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sz w:val="28"/>
          <w:szCs w:val="28"/>
          <w:rtl w:val="0"/>
        </w:rPr>
        <w:t>CURRICULUM VITAE</w:t>
      </w:r>
    </w:p>
    <w:p>
      <w:pPr>
        <w:pStyle w:val="Body"/>
        <w:rPr>
          <w:b w:val="1"/>
          <w:bCs w:val="1"/>
        </w:rPr>
      </w:pPr>
    </w:p>
    <w:p>
      <w:pPr>
        <w:pStyle w:val="Body"/>
        <w:rPr>
          <w:outline w:val="0"/>
          <w:color w:val="ff0000"/>
          <w:u w:color="ff0000"/>
          <w14:textFill>
            <w14:solidFill>
              <w14:srgbClr w14:val="FF0000"/>
            </w14:solidFill>
          </w14:textFill>
        </w:rPr>
      </w:pPr>
      <w:r>
        <w:rPr>
          <w:rtl w:val="0"/>
          <w:lang w:val="en-US"/>
        </w:rPr>
        <w:t>Christopher J. Gonzalez</w:t>
      </w:r>
      <w:r>
        <w:rPr>
          <w:rtl w:val="0"/>
        </w:rPr>
        <w:tab/>
        <w:tab/>
        <w:tab/>
        <w:tab/>
        <w:tab/>
        <w:tab/>
      </w:r>
      <w:r>
        <w:rPr>
          <w:rtl w:val="0"/>
          <w:lang w:val="en-US"/>
        </w:rPr>
        <w:tab/>
        <w:t>May 4, 2021</w:t>
      </w:r>
    </w:p>
    <w:p>
      <w:pPr>
        <w:pStyle w:val="Body"/>
        <w:rPr>
          <w:rtl w:val="0"/>
        </w:rPr>
      </w:pPr>
      <w:r>
        <w:rPr>
          <w:rtl w:val="0"/>
          <w:lang w:val="en-US"/>
        </w:rPr>
        <w:t>PhD Student and Teaching Assistant</w:t>
      </w:r>
    </w:p>
    <w:p>
      <w:pPr>
        <w:pStyle w:val="Body"/>
        <w:rPr>
          <w:rtl w:val="0"/>
        </w:rPr>
      </w:pPr>
      <w:r>
        <w:rPr>
          <w:rtl w:val="0"/>
          <w:lang w:val="de-DE"/>
        </w:rPr>
        <w:t>105 Main St</w:t>
      </w:r>
      <w:r>
        <w:rPr>
          <w:rtl w:val="0"/>
          <w:lang w:val="en-US"/>
        </w:rPr>
        <w:t>reet</w:t>
      </w:r>
      <w:r>
        <w:rPr>
          <w:rtl w:val="0"/>
        </w:rPr>
        <w:t xml:space="preserve">. </w:t>
      </w:r>
      <w:r>
        <w:rPr>
          <w:rtl w:val="0"/>
          <w:lang w:val="en-US"/>
        </w:rPr>
        <w:t>Durham</w:t>
      </w:r>
      <w:r>
        <w:rPr>
          <w:rtl w:val="0"/>
          <w:lang w:val="en-US"/>
        </w:rPr>
        <w:t>, New Hampshire</w:t>
      </w:r>
    </w:p>
    <w:p>
      <w:pPr>
        <w:pStyle w:val="Body"/>
        <w:rPr>
          <w:rtl w:val="0"/>
        </w:rPr>
      </w:pPr>
      <w:r>
        <w:rPr>
          <w:rtl w:val="0"/>
          <w:lang w:val="en-US"/>
        </w:rPr>
        <w:t>cjgonzalez@wildcats.unh.edu</w:t>
      </w:r>
      <w:r>
        <w:rPr>
          <w:b w:val="1"/>
          <w:bCs w:val="1"/>
        </w:rPr>
        <w:tab/>
      </w:r>
      <w:r>
        <w:rPr>
          <w:rtl w:val="0"/>
        </w:rPr>
        <w:tab/>
        <w:tab/>
        <w:tab/>
        <w:tab/>
        <w:tab/>
      </w:r>
    </w:p>
    <w:p>
      <w:pPr>
        <w:pStyle w:val="Body"/>
        <w:rPr>
          <w:b w:val="0"/>
          <w:bCs w:val="0"/>
        </w:rPr>
      </w:pPr>
      <w:r>
        <w:rPr>
          <w:b w:val="0"/>
          <w:bCs w:val="0"/>
          <w:rtl w:val="0"/>
        </w:rPr>
        <w:t>(</w:t>
      </w:r>
      <w:r>
        <w:rPr>
          <w:b w:val="0"/>
          <w:bCs w:val="0"/>
          <w:rtl w:val="0"/>
          <w:lang w:val="en-US"/>
        </w:rPr>
        <w:t>mobile</w:t>
      </w:r>
      <w:r>
        <w:rPr>
          <w:b w:val="0"/>
          <w:bCs w:val="0"/>
          <w:rtl w:val="0"/>
        </w:rPr>
        <w:t>)</w:t>
      </w:r>
      <w:r>
        <w:rPr>
          <w:b w:val="1"/>
          <w:bCs w:val="1"/>
          <w:rtl w:val="0"/>
        </w:rPr>
        <w:t>:</w:t>
      </w:r>
      <w:r>
        <w:rPr>
          <w:b w:val="1"/>
          <w:bCs w:val="1"/>
          <w:rtl w:val="0"/>
          <w:lang w:val="en-US"/>
        </w:rPr>
        <w:t xml:space="preserve"> </w:t>
      </w:r>
      <w:r>
        <w:rPr>
          <w:b w:val="0"/>
          <w:bCs w:val="0"/>
          <w:rtl w:val="0"/>
        </w:rPr>
        <w:t>207-619-4532</w:t>
      </w:r>
    </w:p>
    <w:p>
      <w:pPr>
        <w:pStyle w:val="Body"/>
        <w:rPr>
          <w:u w:val="single"/>
        </w:rPr>
      </w:pPr>
      <w:r>
        <w:rPr>
          <w:rtl w:val="0"/>
          <w:lang w:val="en-US"/>
        </w:rPr>
        <w:t>__________________________________________________________________________________________</w:t>
      </w:r>
    </w:p>
    <w:p>
      <w:pPr>
        <w:pStyle w:val="Body"/>
        <w:rPr>
          <w:rtl w:val="0"/>
        </w:rPr>
      </w:pPr>
      <w:r>
        <w:rPr>
          <w:b w:val="1"/>
          <w:bCs w:val="1"/>
          <w:rtl w:val="0"/>
          <w:lang w:val="en-US"/>
        </w:rPr>
        <w:t>EDUCATION</w:t>
      </w:r>
      <w:r>
        <w:rPr>
          <w:rtl w:val="0"/>
        </w:rPr>
        <w:tab/>
      </w:r>
    </w:p>
    <w:p>
      <w:pPr>
        <w:pStyle w:val="Body"/>
        <w:rPr>
          <w:rtl w:val="0"/>
        </w:rPr>
      </w:pPr>
      <w:r>
        <w:rPr>
          <w:rtl w:val="0"/>
          <w:lang w:val="en-US"/>
        </w:rPr>
        <w:t>Degree</w:t>
      </w:r>
      <w:r>
        <w:rPr>
          <w:rtl w:val="0"/>
          <w:lang w:val="en-US"/>
        </w:rPr>
        <w:t xml:space="preserve">  </w:t>
        <w:tab/>
        <w:t xml:space="preserve"> </w:t>
        <w:tab/>
        <w:t xml:space="preserve">  </w:t>
      </w:r>
      <w:r>
        <w:rPr>
          <w:rtl w:val="0"/>
          <w:lang w:val="en-US"/>
        </w:rPr>
        <w:t>Year</w:t>
      </w:r>
      <w:r>
        <w:rPr>
          <w:rtl w:val="0"/>
        </w:rPr>
        <w:tab/>
        <w:tab/>
      </w:r>
      <w:r>
        <w:rPr>
          <w:rtl w:val="0"/>
          <w:lang w:val="fr-FR"/>
        </w:rPr>
        <w:t>Institution</w:t>
      </w:r>
      <w:r>
        <w:rPr>
          <w:rtl w:val="0"/>
        </w:rPr>
        <w:tab/>
        <w:tab/>
        <w:tab/>
        <w:tab/>
      </w:r>
      <w:r>
        <w:rPr>
          <w:rtl w:val="0"/>
        </w:rPr>
        <w:t>Area of</w:t>
      </w:r>
      <w:r>
        <w:rPr>
          <w:rtl w:val="0"/>
          <w:lang w:val="en-US"/>
        </w:rPr>
        <w:t xml:space="preserve"> Interest</w:t>
      </w:r>
    </w:p>
    <w:p>
      <w:pPr>
        <w:pStyle w:val="Body"/>
        <w:rPr>
          <w:rtl w:val="0"/>
        </w:rPr>
      </w:pPr>
      <w:r>
        <w:rPr>
          <w:rtl w:val="0"/>
          <w:lang w:val="en-US"/>
        </w:rPr>
        <w:t>Ph.D.</w:t>
        <w:tab/>
        <w:tab/>
        <w:tab/>
        <w:t xml:space="preserve">  Current</w:t>
        <w:tab/>
        <w:t>University of New Hampshire</w:t>
        <w:tab/>
        <w:t>Molecular &amp; Evolutionary Systems Biology</w:t>
      </w:r>
    </w:p>
    <w:p>
      <w:pPr>
        <w:pStyle w:val="Body"/>
        <w:rPr>
          <w:rtl w:val="0"/>
        </w:rPr>
      </w:pPr>
      <w:r>
        <w:rPr>
          <w:rtl w:val="0"/>
          <w:lang w:val="en-US"/>
        </w:rPr>
        <w:t xml:space="preserve">M.S. </w:t>
        <w:tab/>
        <w:tab/>
        <w:t xml:space="preserve"> </w:t>
        <w:tab/>
        <w:t xml:space="preserve">  2018</w:t>
        <w:tab/>
        <w:tab/>
      </w:r>
      <w:r>
        <w:rPr>
          <w:rtl w:val="0"/>
          <w:lang w:val="en-US"/>
        </w:rPr>
        <w:t>Plymouth State University</w:t>
        <w:tab/>
        <w:tab/>
        <w:t>Biology</w:t>
      </w:r>
    </w:p>
    <w:p>
      <w:pPr>
        <w:pStyle w:val="Body"/>
        <w:rPr>
          <w:rtl w:val="0"/>
        </w:rPr>
      </w:pPr>
      <w:r>
        <w:rPr>
          <w:rtl w:val="0"/>
          <w:lang w:val="en-US"/>
        </w:rPr>
        <w:t>B.S.</w:t>
        <w:tab/>
        <w:t xml:space="preserve">    </w:t>
        <w:tab/>
        <w:tab/>
        <w:t xml:space="preserve">  2014</w:t>
        <w:tab/>
        <w:tab/>
        <w:t>Plymouth State University</w:t>
        <w:tab/>
        <w:tab/>
      </w:r>
      <w:r>
        <w:rPr>
          <w:i w:val="1"/>
          <w:iCs w:val="1"/>
          <w:rtl w:val="0"/>
          <w:lang w:val="en-US"/>
        </w:rPr>
        <w:t>M</w:t>
      </w:r>
      <w:r>
        <w:rPr>
          <w:i w:val="1"/>
          <w:iCs w:val="1"/>
          <w:rtl w:val="0"/>
          <w:lang w:val="it-IT"/>
        </w:rPr>
        <w:t xml:space="preserve">agna </w:t>
      </w:r>
      <w:r>
        <w:rPr>
          <w:i w:val="1"/>
          <w:iCs w:val="1"/>
          <w:rtl w:val="0"/>
          <w:lang w:val="en-US"/>
        </w:rPr>
        <w:t>C</w:t>
      </w:r>
      <w:r>
        <w:rPr>
          <w:i w:val="1"/>
          <w:iCs w:val="1"/>
          <w:rtl w:val="0"/>
        </w:rPr>
        <w:t xml:space="preserve">um </w:t>
      </w:r>
      <w:r>
        <w:rPr>
          <w:i w:val="1"/>
          <w:iCs w:val="1"/>
          <w:rtl w:val="0"/>
          <w:lang w:val="en-US"/>
        </w:rPr>
        <w:t>L</w:t>
      </w:r>
      <w:r>
        <w:rPr>
          <w:i w:val="1"/>
          <w:iCs w:val="1"/>
          <w:rtl w:val="0"/>
        </w:rPr>
        <w:t>aude</w:t>
      </w:r>
      <w:r>
        <w:rPr>
          <w:rtl w:val="0"/>
          <w:lang w:val="en-US"/>
        </w:rPr>
        <w:t xml:space="preserve"> in Biology</w:t>
      </w:r>
    </w:p>
    <w:p>
      <w:pPr>
        <w:pStyle w:val="Body"/>
        <w:rPr>
          <w:rtl w:val="0"/>
        </w:rPr>
      </w:pPr>
      <w:r>
        <w:rPr>
          <w:rtl w:val="0"/>
          <w:lang w:val="en-US"/>
        </w:rPr>
        <w:t>__________________________________________________________________________________________</w:t>
      </w:r>
    </w:p>
    <w:p>
      <w:pPr>
        <w:pStyle w:val="Body"/>
        <w:rPr>
          <w:b w:val="1"/>
          <w:bCs w:val="1"/>
        </w:rPr>
      </w:pPr>
      <w:r>
        <w:rPr>
          <w:b w:val="1"/>
          <w:bCs w:val="1"/>
          <w:rtl w:val="0"/>
          <w:lang w:val="de-DE"/>
        </w:rPr>
        <w:t>WORK EXPERIENCE</w:t>
      </w:r>
    </w:p>
    <w:p>
      <w:pPr>
        <w:pStyle w:val="Body"/>
        <w:rPr>
          <w:u w:val="single"/>
        </w:rPr>
      </w:pPr>
    </w:p>
    <w:p>
      <w:pPr>
        <w:pStyle w:val="Body"/>
        <w:rPr>
          <w:u w:val="none"/>
        </w:rPr>
      </w:pPr>
      <w:r>
        <w:rPr>
          <w:u w:val="single"/>
          <w:rtl w:val="0"/>
          <w:lang w:val="en-US"/>
        </w:rPr>
        <w:t xml:space="preserve">Graduate Teaching Assistant </w:t>
      </w:r>
      <w:r>
        <w:rPr>
          <w:u w:val="none"/>
          <w:rtl w:val="0"/>
          <w:lang w:val="en-US"/>
        </w:rPr>
        <w:t>(</w:t>
      </w:r>
      <w:r>
        <w:rPr>
          <w:u w:val="none"/>
          <w:rtl w:val="0"/>
        </w:rPr>
        <w:t xml:space="preserve">Sept. </w:t>
      </w:r>
      <w:r>
        <w:rPr>
          <w:u w:val="none"/>
          <w:rtl w:val="0"/>
          <w:lang w:val="en-US"/>
        </w:rPr>
        <w:t>2019</w:t>
      </w:r>
      <w:r>
        <w:rPr>
          <w:u w:val="none"/>
          <w:rtl w:val="0"/>
        </w:rPr>
        <w:t>-</w:t>
      </w:r>
      <w:r>
        <w:rPr>
          <w:u w:val="none"/>
          <w:rtl w:val="0"/>
          <w:lang w:val="en-US"/>
        </w:rPr>
        <w:t>Current)</w:t>
      </w:r>
    </w:p>
    <w:p>
      <w:pPr>
        <w:pStyle w:val="Body"/>
        <w:rPr>
          <w:u w:val="none"/>
        </w:rPr>
      </w:pPr>
    </w:p>
    <w:p>
      <w:pPr>
        <w:pStyle w:val="Body"/>
        <w:rPr>
          <w:u w:val="single"/>
        </w:rPr>
      </w:pPr>
    </w:p>
    <w:p>
      <w:pPr>
        <w:pStyle w:val="Body"/>
        <w:rPr>
          <w:u w:val="single"/>
        </w:rPr>
      </w:pPr>
      <w:r>
        <w:rPr>
          <w:u w:val="single"/>
          <w:rtl w:val="0"/>
          <w:lang w:val="en-US"/>
        </w:rPr>
        <w:t>Teaching Lecturer (Sept.-Dec. 2016, 2018)</w:t>
      </w:r>
      <w:r>
        <w:rPr>
          <w:u w:val="none"/>
          <w:rtl w:val="0"/>
          <w:lang w:val="en-US"/>
        </w:rPr>
        <w:t xml:space="preserve"> — </w:t>
      </w:r>
      <w:r>
        <w:rPr>
          <w:u w:val="none"/>
          <w:rtl w:val="0"/>
          <w:lang w:val="en-US"/>
        </w:rPr>
        <w:t>Instruct lab sections for PSU</w:t>
      </w:r>
      <w:r>
        <w:rPr>
          <w:u w:val="none"/>
          <w:rtl w:val="0"/>
          <w:lang w:val="en-US"/>
        </w:rPr>
        <w:t>’</w:t>
      </w:r>
      <w:r>
        <w:rPr>
          <w:u w:val="none"/>
          <w:rtl w:val="0"/>
          <w:lang w:val="en-US"/>
        </w:rPr>
        <w:t>s introductory biology course. Provide instructional information and guidance to students in and outside of lab, grade students</w:t>
      </w:r>
      <w:r>
        <w:rPr>
          <w:u w:val="none"/>
          <w:rtl w:val="0"/>
          <w:lang w:val="en-US"/>
        </w:rPr>
        <w:t xml:space="preserve">’ </w:t>
      </w:r>
      <w:r>
        <w:rPr>
          <w:u w:val="none"/>
          <w:rtl w:val="0"/>
          <w:lang w:val="en-US"/>
        </w:rPr>
        <w:t>lab handouts and reports, and help the professor proctor course exams.</w:t>
      </w:r>
    </w:p>
    <w:p>
      <w:pPr>
        <w:pStyle w:val="Body"/>
        <w:rPr>
          <w:b w:val="1"/>
          <w:bCs w:val="1"/>
        </w:rPr>
      </w:pPr>
    </w:p>
    <w:p>
      <w:pPr>
        <w:pStyle w:val="Body"/>
        <w:rPr>
          <w:u w:val="single"/>
        </w:rPr>
      </w:pPr>
      <w:r>
        <w:rPr>
          <w:u w:val="single"/>
          <w:rtl w:val="0"/>
          <w:lang w:val="en-US"/>
        </w:rPr>
        <w:t>Teaching Lecturer (Feb.-May 2018)</w:t>
      </w:r>
      <w:r>
        <w:rPr>
          <w:u w:val="none"/>
          <w:rtl w:val="0"/>
          <w:lang w:val="en-US"/>
        </w:rPr>
        <w:t xml:space="preserve"> — </w:t>
      </w:r>
      <w:r>
        <w:rPr>
          <w:u w:val="none"/>
          <w:rtl w:val="0"/>
          <w:lang w:val="en-US"/>
        </w:rPr>
        <w:t xml:space="preserve">Instruct the non-science major </w:t>
      </w:r>
      <w:r>
        <w:rPr>
          <w:u w:val="none"/>
          <w:rtl w:val="0"/>
          <w:lang w:val="en-US"/>
        </w:rPr>
        <w:t>“</w:t>
      </w:r>
      <w:r>
        <w:rPr>
          <w:u w:val="none"/>
          <w:rtl w:val="0"/>
          <w:lang w:val="en-US"/>
        </w:rPr>
        <w:t>Cells, Genes, &amp; Biotechnology</w:t>
      </w:r>
      <w:r>
        <w:rPr>
          <w:u w:val="none"/>
          <w:rtl w:val="0"/>
          <w:lang w:val="en-US"/>
        </w:rPr>
        <w:t xml:space="preserve">” </w:t>
      </w:r>
      <w:r>
        <w:rPr>
          <w:u w:val="none"/>
          <w:rtl w:val="0"/>
          <w:lang w:val="en-US"/>
        </w:rPr>
        <w:t>general education biology course at Plymouth State University. Content includes the scientific method, the nature of evidence, fundamentals in chemistry, cell cycle, and genetics, and select advanced topics of interest, including cancer biology, genetic modification, and regenerative medicine. Labs, presentations, and in class exercises are used to provide hands-on understanding of course material.</w:t>
      </w:r>
    </w:p>
    <w:p>
      <w:pPr>
        <w:pStyle w:val="Body"/>
        <w:rPr>
          <w:u w:val="single"/>
        </w:rPr>
      </w:pPr>
    </w:p>
    <w:p>
      <w:pPr>
        <w:pStyle w:val="Body"/>
        <w:rPr>
          <w:u w:val="single"/>
        </w:rPr>
      </w:pPr>
      <w:r>
        <w:rPr>
          <w:u w:val="single"/>
          <w:rtl w:val="0"/>
          <w:lang w:val="en-US"/>
        </w:rPr>
        <w:t>Graduate Assistant / L</w:t>
      </w:r>
      <w:r>
        <w:rPr>
          <w:u w:val="single"/>
          <w:rtl w:val="0"/>
          <w:lang w:val="de-DE"/>
        </w:rPr>
        <w:t xml:space="preserve">ab </w:t>
      </w:r>
      <w:r>
        <w:rPr>
          <w:u w:val="single"/>
          <w:rtl w:val="0"/>
          <w:lang w:val="en-US"/>
        </w:rPr>
        <w:t>Instructor</w:t>
      </w:r>
      <w:r>
        <w:rPr>
          <w:u w:val="none"/>
          <w:rtl w:val="0"/>
          <w:lang w:val="en-US"/>
        </w:rPr>
        <w:t xml:space="preserve"> (</w:t>
      </w:r>
      <w:r>
        <w:rPr>
          <w:u w:val="none"/>
          <w:rtl w:val="0"/>
        </w:rPr>
        <w:t>Sept. 201</w:t>
      </w:r>
      <w:r>
        <w:rPr>
          <w:u w:val="none"/>
          <w:rtl w:val="0"/>
          <w:lang w:val="en-US"/>
        </w:rPr>
        <w:t>4</w:t>
      </w:r>
      <w:r>
        <w:rPr>
          <w:u w:val="none"/>
          <w:rtl w:val="0"/>
        </w:rPr>
        <w:t>-</w:t>
      </w:r>
      <w:r>
        <w:rPr>
          <w:u w:val="none"/>
          <w:rtl w:val="0"/>
          <w:lang w:val="en-US"/>
        </w:rPr>
        <w:t xml:space="preserve">June 2016) </w:t>
      </w:r>
      <w:r>
        <w:rPr>
          <w:u w:val="none"/>
          <w:rtl w:val="0"/>
          <w:lang w:val="en-US"/>
        </w:rPr>
        <w:t xml:space="preserve">— </w:t>
      </w:r>
      <w:r>
        <w:rPr>
          <w:u w:val="none"/>
          <w:rtl w:val="0"/>
          <w:lang w:val="en-US"/>
        </w:rPr>
        <w:t>Instruct students in PSU</w:t>
      </w:r>
      <w:r>
        <w:rPr>
          <w:u w:val="none"/>
          <w:rtl w:val="0"/>
          <w:lang w:val="en-US"/>
        </w:rPr>
        <w:t>’</w:t>
      </w:r>
      <w:r>
        <w:rPr>
          <w:u w:val="none"/>
          <w:rtl w:val="0"/>
          <w:lang w:val="en-US"/>
        </w:rPr>
        <w:t>s non-major introductory biology and major</w:t>
      </w:r>
      <w:r>
        <w:rPr>
          <w:u w:val="none"/>
          <w:rtl w:val="0"/>
        </w:rPr>
        <w:t xml:space="preserve"> </w:t>
      </w:r>
      <w:r>
        <w:rPr>
          <w:u w:val="none"/>
          <w:rtl w:val="0"/>
          <w:lang w:val="en-US"/>
        </w:rPr>
        <w:t>upper-level evolution and developmental biology courses, respectively. Instruct lab sections or assist the professor and students as needed. Provide</w:t>
      </w:r>
      <w:r>
        <w:rPr>
          <w:u w:val="none"/>
          <w:rtl w:val="0"/>
          <w:lang w:val="en-US"/>
        </w:rPr>
        <w:t xml:space="preserve"> exam review sessions</w:t>
      </w:r>
      <w:r>
        <w:rPr>
          <w:u w:val="none"/>
          <w:rtl w:val="0"/>
          <w:lang w:val="en-US"/>
        </w:rPr>
        <w:t xml:space="preserve"> and instruction in lab techniques for student research projects</w:t>
      </w:r>
      <w:r>
        <w:rPr>
          <w:u w:val="none"/>
          <w:rtl w:val="0"/>
        </w:rPr>
        <w:t>.</w:t>
      </w:r>
      <w:r>
        <w:rPr>
          <w:u w:val="none"/>
          <w:rtl w:val="0"/>
          <w:lang w:val="en-US"/>
        </w:rPr>
        <w:t xml:space="preserve"> Provide feedback and grades for student lab reports and independent research data.</w:t>
      </w:r>
    </w:p>
    <w:p>
      <w:pPr>
        <w:pStyle w:val="Body"/>
        <w:rPr>
          <w:u w:val="single"/>
        </w:rPr>
      </w:pPr>
    </w:p>
    <w:p>
      <w:pPr>
        <w:pStyle w:val="Body"/>
        <w:rPr>
          <w:u w:val="none"/>
        </w:rPr>
      </w:pPr>
      <w:r>
        <w:rPr>
          <w:u w:val="single"/>
          <w:rtl w:val="0"/>
          <w:lang w:val="en-US"/>
        </w:rPr>
        <w:t>Undergraduate L</w:t>
      </w:r>
      <w:r>
        <w:rPr>
          <w:u w:val="single"/>
          <w:rtl w:val="0"/>
          <w:lang w:val="de-DE"/>
        </w:rPr>
        <w:t xml:space="preserve">ab </w:t>
      </w:r>
      <w:r>
        <w:rPr>
          <w:u w:val="single"/>
          <w:rtl w:val="0"/>
          <w:lang w:val="en-US"/>
        </w:rPr>
        <w:t>A</w:t>
      </w:r>
      <w:r>
        <w:rPr>
          <w:u w:val="single"/>
          <w:rtl w:val="0"/>
          <w:lang w:val="fr-FR"/>
        </w:rPr>
        <w:t>ssistant</w:t>
      </w:r>
      <w:r>
        <w:rPr>
          <w:u w:val="none"/>
          <w:rtl w:val="0"/>
          <w:lang w:val="en-US"/>
        </w:rPr>
        <w:t xml:space="preserve"> (</w:t>
      </w:r>
      <w:r>
        <w:rPr>
          <w:u w:val="none"/>
          <w:rtl w:val="0"/>
        </w:rPr>
        <w:t>Sept. 2013-</w:t>
      </w:r>
      <w:r>
        <w:rPr>
          <w:u w:val="none"/>
          <w:rtl w:val="0"/>
          <w:lang w:val="en-US"/>
        </w:rPr>
        <w:t xml:space="preserve">May 2014) </w:t>
      </w:r>
      <w:r>
        <w:rPr>
          <w:u w:val="none"/>
          <w:rtl w:val="0"/>
          <w:lang w:val="en-US"/>
        </w:rPr>
        <w:t xml:space="preserve">— </w:t>
      </w:r>
      <w:r>
        <w:rPr>
          <w:u w:val="none"/>
          <w:rtl w:val="0"/>
          <w:lang w:val="en-US"/>
        </w:rPr>
        <w:t>Instruct students in PSU</w:t>
      </w:r>
      <w:r>
        <w:rPr>
          <w:u w:val="none"/>
          <w:rtl w:val="0"/>
          <w:lang w:val="en-US"/>
        </w:rPr>
        <w:t>’</w:t>
      </w:r>
      <w:r>
        <w:rPr>
          <w:u w:val="none"/>
          <w:rtl w:val="0"/>
          <w:lang w:val="en-US"/>
        </w:rPr>
        <w:t>s non-major introductory biology and major</w:t>
      </w:r>
      <w:r>
        <w:rPr>
          <w:u w:val="none"/>
          <w:rtl w:val="0"/>
        </w:rPr>
        <w:t xml:space="preserve"> </w:t>
      </w:r>
      <w:r>
        <w:rPr>
          <w:u w:val="none"/>
          <w:rtl w:val="0"/>
          <w:lang w:val="en-US"/>
        </w:rPr>
        <w:t>upper-level evolution and developmental biology courses, respectively. A</w:t>
      </w:r>
      <w:r>
        <w:rPr>
          <w:u w:val="none"/>
          <w:rtl w:val="0"/>
          <w:lang w:val="en-US"/>
        </w:rPr>
        <w:t>ssist lab instructors and students</w:t>
      </w:r>
      <w:r>
        <w:rPr>
          <w:u w:val="none"/>
          <w:rtl w:val="0"/>
          <w:lang w:val="en-US"/>
        </w:rPr>
        <w:t xml:space="preserve"> via</w:t>
      </w:r>
      <w:r>
        <w:rPr>
          <w:u w:val="none"/>
          <w:rtl w:val="0"/>
          <w:lang w:val="en-US"/>
        </w:rPr>
        <w:t xml:space="preserve"> scientific knowledge and communication skills</w:t>
      </w:r>
      <w:r>
        <w:rPr>
          <w:u w:val="none"/>
          <w:rtl w:val="0"/>
          <w:lang w:val="en-US"/>
        </w:rPr>
        <w:t>. Provide</w:t>
      </w:r>
      <w:r>
        <w:rPr>
          <w:u w:val="none"/>
          <w:rtl w:val="0"/>
          <w:lang w:val="en-US"/>
        </w:rPr>
        <w:t xml:space="preserve"> exam review sessions</w:t>
      </w:r>
      <w:r>
        <w:rPr>
          <w:u w:val="none"/>
          <w:rtl w:val="0"/>
          <w:lang w:val="en-US"/>
        </w:rPr>
        <w:t xml:space="preserve"> and instruction in lab techniques</w:t>
      </w:r>
      <w:r>
        <w:rPr>
          <w:u w:val="none"/>
          <w:rtl w:val="0"/>
        </w:rPr>
        <w:t>.</w:t>
      </w:r>
    </w:p>
    <w:p>
      <w:pPr>
        <w:pStyle w:val="Body"/>
        <w:rPr>
          <w:u w:val="none"/>
        </w:rPr>
      </w:pPr>
    </w:p>
    <w:p>
      <w:pPr>
        <w:pStyle w:val="Body"/>
      </w:pPr>
      <w:r>
        <w:rPr>
          <w:u w:val="single"/>
          <w:rtl w:val="0"/>
          <w:lang w:val="en-US"/>
        </w:rPr>
        <w:t>Student Researcher</w:t>
      </w:r>
      <w:r>
        <w:rPr>
          <w:rtl w:val="0"/>
          <w:lang w:val="en-US"/>
        </w:rPr>
        <w:t xml:space="preserve"> (</w:t>
      </w:r>
      <w:r>
        <w:rPr>
          <w:rtl w:val="0"/>
        </w:rPr>
        <w:t>Summer 2012-</w:t>
      </w:r>
      <w:r>
        <w:rPr>
          <w:rtl w:val="0"/>
          <w:lang w:val="en-US"/>
        </w:rPr>
        <w:t xml:space="preserve">2018) </w:t>
      </w:r>
      <w:r>
        <w:rPr>
          <w:rtl w:val="0"/>
          <w:lang w:val="en-US"/>
        </w:rPr>
        <w:t xml:space="preserve">— </w:t>
      </w:r>
      <w:r>
        <w:rPr>
          <w:rtl w:val="0"/>
          <w:lang w:val="en-US"/>
        </w:rPr>
        <w:t xml:space="preserve">Design an integrative evo-devo research program emphasizing body patterning and appendage development in mayflies. Take detailed images of embryonic and nymphal development. Develop step-by-step protocols for </w:t>
      </w:r>
      <w:r>
        <w:rPr>
          <w:rtl w:val="0"/>
          <w:lang w:val="en-US"/>
        </w:rPr>
        <w:t xml:space="preserve">artificial fertilization, egg and hatchling care, nymphal washing and fixing, </w:t>
      </w:r>
      <w:r>
        <w:rPr>
          <w:rtl w:val="0"/>
          <w:lang w:val="en-US"/>
        </w:rPr>
        <w:t>i</w:t>
      </w:r>
      <w:r>
        <w:rPr>
          <w:rtl w:val="0"/>
          <w:lang w:val="en-US"/>
        </w:rPr>
        <w:t>mmunohistochemistry, RNA extractions</w:t>
      </w:r>
      <w:r>
        <w:rPr>
          <w:rtl w:val="0"/>
          <w:lang w:val="en-US"/>
        </w:rPr>
        <w:t xml:space="preserve">, </w:t>
      </w:r>
      <w:r>
        <w:rPr>
          <w:rtl w:val="0"/>
          <w:lang w:val="en-US"/>
        </w:rPr>
        <w:t>in situ hybridization,</w:t>
      </w:r>
      <w:r>
        <w:rPr>
          <w:rtl w:val="0"/>
          <w:lang w:val="en-US"/>
        </w:rPr>
        <w:t xml:space="preserve"> and RNAi.</w:t>
      </w:r>
    </w:p>
    <w:p>
      <w:pPr>
        <w:pStyle w:val="Body"/>
      </w:pPr>
    </w:p>
    <w:p>
      <w:pPr>
        <w:pStyle w:val="Body"/>
      </w:pPr>
      <w:r>
        <w:rPr>
          <w:u w:val="single"/>
          <w:rtl w:val="0"/>
          <w:lang w:val="en-US"/>
        </w:rPr>
        <w:t>Student Services Tutor</w:t>
      </w:r>
      <w:r>
        <w:rPr>
          <w:rtl w:val="0"/>
          <w:lang w:val="en-US"/>
        </w:rPr>
        <w:t xml:space="preserve"> (</w:t>
      </w:r>
      <w:r>
        <w:rPr>
          <w:rtl w:val="0"/>
          <w:lang w:val="en-US"/>
        </w:rPr>
        <w:t>Sept. 2012-May 2014</w:t>
      </w:r>
      <w:r>
        <w:rPr>
          <w:rtl w:val="0"/>
          <w:lang w:val="en-US"/>
        </w:rPr>
        <w:t xml:space="preserve">) </w:t>
      </w:r>
      <w:r>
        <w:rPr>
          <w:rtl w:val="0"/>
          <w:lang w:val="en-US"/>
        </w:rPr>
        <w:t xml:space="preserve">— </w:t>
      </w:r>
      <w:r>
        <w:rPr>
          <w:rtl w:val="0"/>
          <w:lang w:val="en-US"/>
        </w:rPr>
        <w:t>S</w:t>
      </w:r>
      <w:r>
        <w:rPr>
          <w:rtl w:val="0"/>
          <w:lang w:val="en-US"/>
        </w:rPr>
        <w:t xml:space="preserve">ubject-area tutor in Biological and </w:t>
      </w:r>
      <w:r>
        <w:rPr>
          <w:rtl w:val="0"/>
          <w:lang w:val="en-US"/>
        </w:rPr>
        <w:t>Political</w:t>
      </w:r>
      <w:r>
        <w:rPr>
          <w:rtl w:val="0"/>
          <w:lang w:val="en-US"/>
        </w:rPr>
        <w:t xml:space="preserve"> Sciences</w:t>
      </w:r>
      <w:r>
        <w:rPr>
          <w:rtl w:val="0"/>
          <w:lang w:val="en-US"/>
        </w:rPr>
        <w:t>, e</w:t>
      </w:r>
      <w:r>
        <w:rPr>
          <w:rtl w:val="0"/>
          <w:lang w:val="en-US"/>
        </w:rPr>
        <w:t>xplicit emphasis on developing independent learning in tutees. CRLA-certified Study Skills tutor</w:t>
      </w:r>
      <w:r>
        <w:rPr>
          <w:rtl w:val="0"/>
          <w:lang w:val="en-US"/>
        </w:rPr>
        <w:t xml:space="preserve">, </w:t>
      </w:r>
      <w:r>
        <w:rPr>
          <w:rtl w:val="0"/>
          <w:lang w:val="it-IT"/>
        </w:rPr>
        <w:t>assiste</w:t>
      </w:r>
      <w:r>
        <w:rPr>
          <w:rtl w:val="0"/>
          <w:lang w:val="en-US"/>
        </w:rPr>
        <w:t>d</w:t>
      </w:r>
      <w:r>
        <w:rPr>
          <w:rtl w:val="0"/>
          <w:lang w:val="en-US"/>
        </w:rPr>
        <w:t xml:space="preserve"> students with course scheduling, organization, and time management. </w:t>
        <w:tab/>
      </w:r>
    </w:p>
    <w:p>
      <w:pPr>
        <w:pStyle w:val="Body"/>
      </w:pPr>
    </w:p>
    <w:p>
      <w:pPr>
        <w:pStyle w:val="Body"/>
      </w:pPr>
    </w:p>
    <w:p>
      <w:pPr>
        <w:pStyle w:val="Body"/>
      </w:pPr>
    </w:p>
    <w:p>
      <w:pPr>
        <w:pStyle w:val="Body"/>
      </w:pPr>
    </w:p>
    <w:p>
      <w:pPr>
        <w:pStyle w:val="Body"/>
      </w:pPr>
    </w:p>
    <w:p>
      <w:pPr>
        <w:pStyle w:val="Body"/>
        <w:rPr>
          <w:b w:val="1"/>
          <w:bCs w:val="1"/>
        </w:rPr>
      </w:pPr>
      <w:r>
        <w:rPr>
          <w:b w:val="1"/>
          <w:bCs w:val="1"/>
          <w:rtl w:val="0"/>
          <w:lang w:val="en-US"/>
        </w:rPr>
        <w:t>SKILLS</w:t>
      </w:r>
    </w:p>
    <w:p>
      <w:pPr>
        <w:pStyle w:val="Body"/>
      </w:pPr>
      <w:r>
        <w:rPr>
          <w:u w:val="single"/>
          <w:rtl w:val="0"/>
          <w:lang w:val="en-US"/>
        </w:rPr>
        <w:t>Animal Husbandry</w:t>
      </w:r>
      <w:r>
        <w:rPr>
          <w:rtl w:val="0"/>
        </w:rPr>
        <w:t xml:space="preserve"> </w:t>
      </w:r>
      <w:r>
        <w:rPr>
          <w:rtl w:val="0"/>
          <w:lang w:val="en-US"/>
        </w:rPr>
        <w:t xml:space="preserve">— </w:t>
      </w:r>
      <w:r>
        <w:rPr>
          <w:rtl w:val="0"/>
          <w:lang w:val="en-US"/>
        </w:rPr>
        <w:t>Field observation and collection, artificial fertilization, captive rearing</w:t>
      </w:r>
      <w:r>
        <w:rPr>
          <w:rtl w:val="0"/>
          <w:lang w:val="en-US"/>
        </w:rPr>
        <w:t xml:space="preserve"> and maintenance</w:t>
      </w:r>
      <w:r>
        <w:rPr>
          <w:rtl w:val="0"/>
        </w:rPr>
        <w:t>.</w:t>
      </w:r>
    </w:p>
    <w:p>
      <w:pPr>
        <w:pStyle w:val="Body"/>
      </w:pPr>
      <w:r>
        <w:rPr>
          <w:u w:val="single"/>
          <w:rtl w:val="0"/>
          <w:lang w:val="en-US"/>
        </w:rPr>
        <w:t>Microscopy</w:t>
      </w:r>
      <w:r>
        <w:rPr>
          <w:rtl w:val="0"/>
          <w:lang w:val="en-US"/>
        </w:rPr>
        <w:t xml:space="preserve"> —</w:t>
      </w:r>
      <w:r>
        <w:rPr>
          <w:rtl w:val="0"/>
          <w:lang w:val="en-US"/>
        </w:rPr>
        <w:t xml:space="preserve"> Dissection, Microtome use, specimen mounting, bright-field and fluorescent imaging, image</w:t>
      </w:r>
      <w:r>
        <w:rPr>
          <w:rtl w:val="0"/>
          <w:lang w:val="en-US"/>
        </w:rPr>
        <w:t xml:space="preserve"> </w:t>
      </w:r>
      <w:r>
        <w:rPr>
          <w:rtl w:val="0"/>
          <w:lang w:val="en-US"/>
        </w:rPr>
        <w:t>editing</w:t>
      </w:r>
    </w:p>
    <w:p>
      <w:pPr>
        <w:pStyle w:val="Body"/>
      </w:pPr>
      <w:r>
        <w:rPr>
          <w:u w:val="single"/>
          <w:rtl w:val="0"/>
          <w:lang w:val="en-US"/>
        </w:rPr>
        <w:t>Molecular Biology</w:t>
      </w:r>
      <w:r>
        <w:rPr>
          <w:rtl w:val="0"/>
          <w:lang w:val="en-US"/>
        </w:rPr>
        <w:t xml:space="preserve"> —</w:t>
      </w:r>
      <w:r>
        <w:rPr>
          <w:rtl w:val="0"/>
          <w:lang w:val="en-US"/>
        </w:rPr>
        <w:t xml:space="preserve"> Sample fixation, immunohistochemistry, in situ hybridization, RNA extraction, DNA</w:t>
      </w:r>
      <w:r>
        <w:tab/>
        <w:tab/>
      </w:r>
    </w:p>
    <w:p>
      <w:pPr>
        <w:pStyle w:val="Body"/>
      </w:pPr>
      <w:r>
        <w:tab/>
      </w:r>
      <w:r>
        <w:rPr>
          <w:rtl w:val="0"/>
          <w:lang w:val="en-US"/>
        </w:rPr>
        <w:t>extraction, polymerase chain reaction, gel electrophoresis, plasmid ligation, E.coli transformation</w:t>
      </w:r>
    </w:p>
    <w:p>
      <w:pPr>
        <w:pStyle w:val="Body"/>
      </w:pPr>
      <w:r>
        <w:rPr>
          <w:u w:val="single"/>
          <w:rtl w:val="0"/>
          <w:lang w:val="en-US"/>
        </w:rPr>
        <w:t>Bioinformatics</w:t>
      </w:r>
      <w:r>
        <w:rPr>
          <w:rtl w:val="0"/>
          <w:lang w:val="en-US"/>
        </w:rPr>
        <w:t xml:space="preserve"> —</w:t>
      </w:r>
      <w:r>
        <w:rPr>
          <w:rtl w:val="0"/>
          <w:lang w:val="en-US"/>
        </w:rPr>
        <w:t xml:space="preserve"> Transcriptome assembly, multiple-sequence alignments, GO-term annotation, sequence</w:t>
      </w:r>
      <w:r>
        <w:tab/>
        <w:tab/>
        <w:tab/>
      </w:r>
      <w:r>
        <w:rPr>
          <w:rtl w:val="0"/>
          <w:lang w:val="en-US"/>
        </w:rPr>
        <w:t xml:space="preserve">annotation, </w:t>
      </w:r>
      <w:r>
        <w:rPr>
          <w:rtl w:val="0"/>
          <w:lang w:val="en-US"/>
        </w:rPr>
        <w:t xml:space="preserve">domain / motif identification, </w:t>
      </w:r>
      <w:r>
        <w:rPr>
          <w:rtl w:val="0"/>
          <w:lang w:val="en-US"/>
        </w:rPr>
        <w:t>algorithmic and tree-searching phylogenetics</w:t>
      </w:r>
    </w:p>
    <w:p>
      <w:pPr>
        <w:pStyle w:val="Body"/>
      </w:pPr>
      <w:r>
        <w:rPr>
          <w:u w:val="single"/>
          <w:rtl w:val="0"/>
          <w:lang w:val="en-US"/>
        </w:rPr>
        <w:t>Proficient with</w:t>
      </w:r>
      <w:r>
        <w:rPr>
          <w:rtl w:val="0"/>
          <w:lang w:val="en-US"/>
        </w:rPr>
        <w:t xml:space="preserve"> — </w:t>
      </w:r>
      <w:r>
        <w:rPr>
          <w:rtl w:val="0"/>
          <w:lang w:val="it-IT"/>
        </w:rPr>
        <w:t>Mac OSX, CLC Genomic Workbench, Blast2Go, ImageJ, Leica Aquire 1.0, Q Capture Plus</w:t>
      </w:r>
    </w:p>
    <w:p>
      <w:pPr>
        <w:pStyle w:val="Body"/>
        <w:rPr>
          <w:rtl w:val="0"/>
        </w:rPr>
      </w:pPr>
      <w:r>
        <w:rPr>
          <w:u w:val="single"/>
          <w:rtl w:val="0"/>
          <w:lang w:val="en-US"/>
        </w:rPr>
        <w:t>Familiar with</w:t>
      </w:r>
      <w:r>
        <w:rPr>
          <w:rtl w:val="0"/>
        </w:rPr>
        <w:t xml:space="preserve"> </w:t>
      </w:r>
      <w:r>
        <w:rPr>
          <w:rtl w:val="0"/>
          <w:lang w:val="en-US"/>
        </w:rPr>
        <w:t xml:space="preserve">— </w:t>
      </w:r>
      <w:r>
        <w:rPr>
          <w:rtl w:val="0"/>
          <w:lang w:val="pt-PT"/>
        </w:rPr>
        <w:t>Mesquite, Microsoft Excel</w:t>
      </w:r>
    </w:p>
    <w:p>
      <w:pPr>
        <w:pStyle w:val="Body"/>
        <w:rPr>
          <w:rtl w:val="0"/>
        </w:rPr>
      </w:pPr>
    </w:p>
    <w:p>
      <w:pPr>
        <w:pStyle w:val="Body"/>
        <w:rPr>
          <w:rtl w:val="0"/>
        </w:rPr>
      </w:pPr>
      <w:r>
        <w:rPr>
          <w:rtl w:val="0"/>
          <w:lang w:val="en-US"/>
        </w:rPr>
        <w:t>__________________________________________________________________________________________</w:t>
      </w:r>
    </w:p>
    <w:p>
      <w:pPr>
        <w:pStyle w:val="Body"/>
        <w:rPr>
          <w:b w:val="1"/>
          <w:bCs w:val="1"/>
        </w:rPr>
      </w:pPr>
      <w:r>
        <w:rPr>
          <w:b w:val="1"/>
          <w:bCs w:val="1"/>
          <w:rtl w:val="0"/>
          <w:lang w:val="de-DE"/>
        </w:rPr>
        <w:t>RESEARCH</w:t>
      </w:r>
      <w:r>
        <w:rPr>
          <w:b w:val="1"/>
          <w:bCs w:val="1"/>
          <w:rtl w:val="0"/>
          <w:lang w:val="en-US"/>
        </w:rPr>
        <w:t xml:space="preserve"> </w:t>
      </w:r>
      <w:r>
        <w:rPr>
          <w:b w:val="1"/>
          <w:bCs w:val="1"/>
          <w:rtl w:val="0"/>
        </w:rPr>
        <w:t>INTERESTS</w:t>
      </w:r>
    </w:p>
    <w:p>
      <w:pPr>
        <w:pStyle w:val="Body"/>
        <w:rPr>
          <w:rtl w:val="0"/>
        </w:rPr>
      </w:pPr>
      <w:r>
        <w:rPr>
          <w:rtl w:val="0"/>
          <w:lang w:val="en-US"/>
        </w:rPr>
        <w:t xml:space="preserve">Evo-devo, </w:t>
      </w:r>
      <w:r>
        <w:rPr>
          <w:rtl w:val="0"/>
          <w:lang w:val="en-US"/>
        </w:rPr>
        <w:t xml:space="preserve">body patterning and appendage development, </w:t>
      </w:r>
      <w:r>
        <w:rPr>
          <w:rtl w:val="0"/>
          <w:lang w:val="en-US"/>
        </w:rPr>
        <w:t>integrative biology, bioinformatics, gene expression and function</w:t>
      </w:r>
    </w:p>
    <w:p>
      <w:pPr>
        <w:pStyle w:val="Body"/>
        <w:rPr>
          <w:b w:val="1"/>
          <w:bCs w:val="1"/>
          <w:rtl w:val="0"/>
        </w:rPr>
      </w:pPr>
    </w:p>
    <w:p>
      <w:pPr>
        <w:pStyle w:val="Body"/>
        <w:rPr>
          <w:b w:val="1"/>
          <w:bCs w:val="1"/>
          <w:rtl w:val="0"/>
        </w:rPr>
      </w:pPr>
      <w:r>
        <w:rPr>
          <w:b w:val="1"/>
          <w:bCs w:val="1"/>
          <w:rtl w:val="0"/>
          <w:lang w:val="en-US"/>
        </w:rPr>
        <w:t>PUBLICATIONS</w:t>
      </w:r>
    </w:p>
    <w:p>
      <w:pPr>
        <w:pStyle w:val="Body"/>
        <w:rPr>
          <w:rtl w:val="0"/>
        </w:rPr>
      </w:pPr>
      <w:r>
        <w:rPr>
          <w:rtl w:val="0"/>
          <w:lang w:val="en-US"/>
        </w:rPr>
        <w:t xml:space="preserve">Mincarone, M. M., Plachetzki, D., McCord, C. L., Winegard, T. M., Fernholm, B., Gonzalez, C. J., &amp; Fudge, D. S. (2021). Review of the hagfishes (Myxinidae) from the Galapagos Islands, with descriptions of four new species and their phylogenetic relationships. </w:t>
      </w:r>
      <w:r>
        <w:rPr>
          <w:i w:val="1"/>
          <w:iCs w:val="1"/>
          <w:rtl w:val="0"/>
          <w:lang w:val="en-US"/>
        </w:rPr>
        <w:t>Zoological Journal of the Linnean Society</w:t>
      </w:r>
      <w:r>
        <w:rPr>
          <w:rtl w:val="0"/>
        </w:rPr>
        <w:t>.</w:t>
      </w:r>
    </w:p>
    <w:p>
      <w:pPr>
        <w:pStyle w:val="Body"/>
      </w:pPr>
    </w:p>
    <w:p>
      <w:pPr>
        <w:pStyle w:val="Body"/>
        <w:rPr>
          <w:b w:val="1"/>
          <w:bCs w:val="1"/>
        </w:rPr>
      </w:pPr>
      <w:r>
        <w:rPr>
          <w:b w:val="1"/>
          <w:bCs w:val="1"/>
          <w:rtl w:val="0"/>
          <w:lang w:val="en-US"/>
        </w:rPr>
        <w:t>MANUSCRIPTS IN PREPARATION</w:t>
      </w:r>
    </w:p>
    <w:p>
      <w:pPr>
        <w:pStyle w:val="Body"/>
        <w:rPr>
          <w:i w:val="1"/>
          <w:iCs w:val="1"/>
        </w:rPr>
      </w:pPr>
      <w:r>
        <w:rPr>
          <w:rtl w:val="0"/>
          <w:lang w:val="en-US"/>
        </w:rPr>
        <w:t>Identification of Developmental Genes in the Transcriptome of</w:t>
      </w:r>
      <w:r>
        <w:rPr>
          <w:i w:val="1"/>
          <w:iCs w:val="1"/>
          <w:rtl w:val="0"/>
        </w:rPr>
        <w:t xml:space="preserve"> Hexagenia limbata</w:t>
      </w:r>
    </w:p>
    <w:p>
      <w:pPr>
        <w:pStyle w:val="Body"/>
      </w:pPr>
    </w:p>
    <w:p>
      <w:pPr>
        <w:pStyle w:val="Body"/>
        <w:rPr>
          <w:b w:val="1"/>
          <w:bCs w:val="1"/>
        </w:rPr>
      </w:pPr>
      <w:r>
        <w:rPr>
          <w:b w:val="1"/>
          <w:bCs w:val="1"/>
          <w:rtl w:val="0"/>
          <w:lang w:val="en-US"/>
        </w:rPr>
        <w:t>PRESENTATIONS</w:t>
      </w:r>
    </w:p>
    <w:p>
      <w:pPr>
        <w:pStyle w:val="Body"/>
      </w:pPr>
      <w:r>
        <w:rPr>
          <w:rtl w:val="0"/>
          <w:lang w:val="en-US"/>
        </w:rPr>
        <w:t>“</w:t>
      </w:r>
      <w:r>
        <w:rPr>
          <w:rtl w:val="0"/>
          <w:lang w:val="en-US"/>
        </w:rPr>
        <w:t>Development of Abdominal-A In Situ Hybridization and RNAi</w:t>
      </w:r>
      <w:r>
        <w:rPr>
          <w:rtl w:val="0"/>
          <w:lang w:val="en-US"/>
        </w:rPr>
        <w:t xml:space="preserve"> </w:t>
      </w:r>
      <w:r>
        <w:rPr>
          <w:rtl w:val="0"/>
          <w:lang w:val="en-US"/>
        </w:rPr>
        <w:t>in the Mayfly Hexagenia limbata</w:t>
      </w:r>
      <w:r>
        <w:rPr>
          <w:rtl w:val="0"/>
          <w:lang w:val="en-US"/>
        </w:rPr>
        <w:t>.</w:t>
      </w:r>
      <w:r>
        <w:rPr>
          <w:rtl w:val="0"/>
          <w:lang w:val="en-US"/>
        </w:rPr>
        <w:t xml:space="preserve">” </w:t>
      </w:r>
      <w:r>
        <w:rPr>
          <w:rtl w:val="0"/>
          <w:lang w:val="en-US"/>
        </w:rPr>
        <w:t>Christopher J. Gonzalez and Dr. Brigid C. O</w:t>
      </w:r>
      <w:r>
        <w:rPr>
          <w:rtl w:val="0"/>
        </w:rPr>
        <w:t>’</w:t>
      </w:r>
      <w:r>
        <w:rPr>
          <w:rtl w:val="0"/>
          <w:lang w:val="fr-FR"/>
        </w:rPr>
        <w:t>Donnell</w:t>
      </w:r>
      <w:r>
        <w:rPr>
          <w:rtl w:val="0"/>
          <w:lang w:val="en-US"/>
        </w:rPr>
        <w:t>. Graduate Research Symposium; Plymouth State University, Plymouth NH., 2015.</w:t>
      </w:r>
    </w:p>
    <w:p>
      <w:pPr>
        <w:pStyle w:val="Body"/>
      </w:pPr>
    </w:p>
    <w:p>
      <w:pPr>
        <w:pStyle w:val="Body"/>
        <w:rPr>
          <w:rtl w:val="0"/>
        </w:rPr>
      </w:pPr>
      <w:r>
        <w:rPr>
          <w:rtl w:val="0"/>
          <w:lang w:val="en-US"/>
        </w:rPr>
        <w:t>“</w:t>
      </w:r>
      <w:r>
        <w:rPr>
          <w:rtl w:val="0"/>
          <w:lang w:val="en-US"/>
        </w:rPr>
        <w:t xml:space="preserve">Identification of Segmentation, Hox, and Appendage-patterning Genes in the Mayfly </w:t>
      </w:r>
      <w:r>
        <w:rPr>
          <w:i w:val="1"/>
          <w:iCs w:val="1"/>
          <w:rtl w:val="0"/>
          <w:lang w:val="es-ES_tradnl"/>
        </w:rPr>
        <w:t>Hexagenia</w:t>
      </w:r>
      <w:r>
        <w:rPr>
          <w:i w:val="1"/>
          <w:iCs w:val="1"/>
          <w:rtl w:val="0"/>
          <w:lang w:val="en-US"/>
        </w:rPr>
        <w:t xml:space="preserve"> </w:t>
      </w:r>
      <w:r>
        <w:rPr>
          <w:i w:val="1"/>
          <w:iCs w:val="1"/>
          <w:rtl w:val="0"/>
        </w:rPr>
        <w:t>limbata</w:t>
      </w:r>
      <w:r>
        <w:rPr>
          <w:i w:val="1"/>
          <w:iCs w:val="1"/>
          <w:rtl w:val="0"/>
          <w:lang w:val="en-US"/>
        </w:rPr>
        <w:t>.</w:t>
      </w:r>
      <w:r>
        <w:rPr>
          <w:rtl w:val="0"/>
          <w:lang w:val="en-US"/>
        </w:rPr>
        <w:t xml:space="preserve">” </w:t>
      </w:r>
      <w:r>
        <w:rPr>
          <w:rtl w:val="0"/>
          <w:lang w:val="en-US"/>
        </w:rPr>
        <w:t>Christopher J. Gonzalez and Dr. Brigid C. O</w:t>
      </w:r>
      <w:r>
        <w:rPr>
          <w:rtl w:val="0"/>
        </w:rPr>
        <w:t>’</w:t>
      </w:r>
      <w:r>
        <w:rPr>
          <w:rtl w:val="0"/>
          <w:lang w:val="fr-FR"/>
        </w:rPr>
        <w:t>Donnell</w:t>
      </w:r>
      <w:r>
        <w:rPr>
          <w:rtl w:val="0"/>
          <w:lang w:val="en-US"/>
        </w:rPr>
        <w:t xml:space="preserve">. </w:t>
      </w:r>
      <w:r>
        <w:rPr>
          <w:rtl w:val="0"/>
          <w:lang w:val="en-US"/>
        </w:rPr>
        <w:t>Showcase of Excellence; Plymouth State University, Plymouth NH., 2015.</w:t>
      </w:r>
    </w:p>
    <w:p>
      <w:pPr>
        <w:pStyle w:val="Body"/>
        <w:rPr>
          <w:rtl w:val="0"/>
        </w:rPr>
      </w:pPr>
    </w:p>
    <w:p>
      <w:pPr>
        <w:pStyle w:val="Body"/>
        <w:rPr>
          <w:rtl w:val="0"/>
        </w:rPr>
      </w:pPr>
      <w:r>
        <w:rPr>
          <w:rtl w:val="0"/>
          <w:lang w:val="en-US"/>
        </w:rPr>
        <w:t>“</w:t>
      </w:r>
      <w:r>
        <w:rPr>
          <w:rtl w:val="0"/>
          <w:lang w:val="en-US"/>
        </w:rPr>
        <w:t>Expression of the Hox Genes Antennapedia, Ultrabithorax, and Abdominal-A in the Mayfly</w:t>
      </w:r>
      <w:r>
        <w:rPr>
          <w:rtl w:val="0"/>
          <w:lang w:val="en-US"/>
        </w:rPr>
        <w:t xml:space="preserve"> </w:t>
      </w:r>
      <w:r>
        <w:rPr>
          <w:i w:val="1"/>
          <w:iCs w:val="1"/>
          <w:rtl w:val="0"/>
        </w:rPr>
        <w:t>Hexagenia limbata</w:t>
      </w:r>
      <w:r>
        <w:rPr>
          <w:rtl w:val="0"/>
        </w:rPr>
        <w:t>.</w:t>
      </w:r>
      <w:r>
        <w:rPr>
          <w:rtl w:val="0"/>
          <w:lang w:val="en-US"/>
        </w:rPr>
        <w:t xml:space="preserve">” </w:t>
      </w:r>
      <w:r>
        <w:rPr>
          <w:rtl w:val="0"/>
          <w:lang w:val="en-US"/>
        </w:rPr>
        <w:t>Christopher J. Gonzalez and Brigid C. O</w:t>
      </w:r>
      <w:r>
        <w:rPr>
          <w:rtl w:val="0"/>
        </w:rPr>
        <w:t>’</w:t>
      </w:r>
      <w:r>
        <w:rPr>
          <w:rtl w:val="0"/>
          <w:lang w:val="fr-FR"/>
        </w:rPr>
        <w:t>Donnell</w:t>
      </w:r>
      <w:r>
        <w:rPr>
          <w:rtl w:val="0"/>
          <w:lang w:val="en-US"/>
        </w:rPr>
        <w:t xml:space="preserve">.  Fourth Annual NH-INBRE Conference, </w:t>
      </w:r>
      <w:r>
        <w:rPr>
          <w:rtl w:val="0"/>
          <w:lang w:val="en-US"/>
        </w:rPr>
        <w:t>Whitefield</w:t>
      </w:r>
      <w:r>
        <w:rPr>
          <w:rtl w:val="0"/>
          <w:lang w:val="en-US"/>
        </w:rPr>
        <w:t xml:space="preserve"> NH, 2014; Graduate Research Symposium, </w:t>
      </w:r>
      <w:r>
        <w:rPr>
          <w:rtl w:val="0"/>
          <w:lang w:val="en-US"/>
        </w:rPr>
        <w:t>Plymouth NH., 2014.</w:t>
      </w:r>
    </w:p>
    <w:p>
      <w:pPr>
        <w:pStyle w:val="Body"/>
        <w:rPr>
          <w:rtl w:val="0"/>
        </w:rPr>
      </w:pPr>
    </w:p>
    <w:p>
      <w:pPr>
        <w:pStyle w:val="Body"/>
        <w:rPr>
          <w:rtl w:val="0"/>
        </w:rPr>
      </w:pPr>
      <w:r>
        <w:rPr>
          <w:rtl w:val="0"/>
          <w:lang w:val="en-US"/>
        </w:rPr>
        <w:t>“</w:t>
      </w:r>
      <w:r>
        <w:rPr>
          <w:rtl w:val="0"/>
          <w:lang w:val="en-US"/>
        </w:rPr>
        <w:t xml:space="preserve">Morphological Development of Gnathal and Abdominal Appendages in the Mayfly </w:t>
      </w:r>
      <w:r>
        <w:rPr>
          <w:i w:val="1"/>
          <w:iCs w:val="1"/>
          <w:rtl w:val="0"/>
          <w:lang w:val="es-ES_tradnl"/>
        </w:rPr>
        <w:t>Hexagenia</w:t>
      </w:r>
      <w:r>
        <w:rPr>
          <w:i w:val="1"/>
          <w:iCs w:val="1"/>
          <w:rtl w:val="0"/>
          <w:lang w:val="en-US"/>
        </w:rPr>
        <w:t xml:space="preserve"> </w:t>
      </w:r>
      <w:r>
        <w:rPr>
          <w:i w:val="1"/>
          <w:iCs w:val="1"/>
          <w:rtl w:val="0"/>
        </w:rPr>
        <w:t>limbata</w:t>
      </w:r>
      <w:r>
        <w:rPr>
          <w:rtl w:val="0"/>
        </w:rPr>
        <w:t>.</w:t>
      </w:r>
      <w:r>
        <w:rPr>
          <w:rtl w:val="0"/>
          <w:lang w:val="en-US"/>
        </w:rPr>
        <w:t xml:space="preserve">” </w:t>
      </w:r>
      <w:r>
        <w:rPr>
          <w:rtl w:val="0"/>
          <w:lang w:val="en-US"/>
        </w:rPr>
        <w:t>Gonzalez, C.J. and O</w:t>
      </w:r>
      <w:r>
        <w:rPr>
          <w:rtl w:val="0"/>
        </w:rPr>
        <w:t>’</w:t>
      </w:r>
      <w:r>
        <w:rPr>
          <w:rtl w:val="0"/>
          <w:lang w:val="it-IT"/>
        </w:rPr>
        <w:t>Donnell, B.C.</w:t>
      </w:r>
      <w:r>
        <w:rPr>
          <w:rtl w:val="0"/>
          <w:lang w:val="en-US"/>
        </w:rPr>
        <w:t xml:space="preserve"> Showcase of Excellence; Plymouth State University, Plymouth NH., 2014.</w:t>
      </w:r>
    </w:p>
    <w:p>
      <w:pPr>
        <w:pStyle w:val="Body"/>
        <w:rPr>
          <w:rtl w:val="0"/>
        </w:rPr>
      </w:pPr>
    </w:p>
    <w:p>
      <w:pPr>
        <w:pStyle w:val="Body"/>
      </w:pPr>
      <w:r>
        <w:rPr>
          <w:rtl w:val="0"/>
          <w:lang w:val="en-US"/>
        </w:rPr>
        <w:t>“</w:t>
      </w:r>
      <w:r>
        <w:rPr>
          <w:rtl w:val="0"/>
          <w:lang w:val="en-US"/>
        </w:rPr>
        <w:t>Transcriptomic Identification of Putative Circadian Clock Genes in the American Lobster,</w:t>
      </w:r>
      <w:r>
        <w:rPr>
          <w:rtl w:val="0"/>
          <w:lang w:val="en-US"/>
        </w:rPr>
        <w:t xml:space="preserve"> </w:t>
      </w:r>
      <w:r>
        <w:rPr>
          <w:i w:val="1"/>
          <w:iCs w:val="1"/>
          <w:rtl w:val="0"/>
          <w:lang w:val="es-ES_tradnl"/>
        </w:rPr>
        <w:t>Homarus americanus</w:t>
      </w:r>
      <w:r>
        <w:rPr>
          <w:i w:val="1"/>
          <w:iCs w:val="1"/>
          <w:rtl w:val="0"/>
          <w:lang w:val="en-US"/>
        </w:rPr>
        <w:t>.</w:t>
      </w:r>
      <w:r>
        <w:rPr>
          <w:rtl w:val="0"/>
          <w:lang w:val="en-US"/>
        </w:rPr>
        <w:t xml:space="preserve">” </w:t>
      </w:r>
      <w:r>
        <w:rPr>
          <w:rtl w:val="0"/>
          <w:lang w:val="it-IT"/>
        </w:rPr>
        <w:t>Gonzalez C.J., E.G. Johnson, C.A. Wilk</w:t>
      </w:r>
      <w:r>
        <w:rPr>
          <w:rtl w:val="0"/>
          <w:lang w:val="en-US"/>
        </w:rPr>
        <w:t>,</w:t>
      </w:r>
      <w:r>
        <w:rPr>
          <w:rtl w:val="0"/>
          <w:lang w:val="en-US"/>
        </w:rPr>
        <w:t xml:space="preserve"> and CC Chabot. </w:t>
      </w:r>
      <w:r>
        <w:rPr>
          <w:rtl w:val="0"/>
          <w:lang w:val="en-US"/>
        </w:rPr>
        <w:t>Showcase of Excellence; Plymouth State University, Plymouth NH., 2014.</w:t>
      </w:r>
    </w:p>
    <w:p>
      <w:pPr>
        <w:pStyle w:val="Body"/>
        <w:rPr>
          <w:rtl w:val="0"/>
        </w:rPr>
      </w:pPr>
    </w:p>
    <w:p>
      <w:pPr>
        <w:pStyle w:val="Body"/>
        <w:rPr>
          <w:b w:val="1"/>
          <w:bCs w:val="1"/>
        </w:rPr>
      </w:pPr>
      <w:r>
        <w:rPr>
          <w:b w:val="1"/>
          <w:bCs w:val="1"/>
          <w:rtl w:val="0"/>
          <w:lang w:val="es-ES_tradnl"/>
        </w:rPr>
        <w:t xml:space="preserve">FUNDED </w:t>
      </w:r>
      <w:r>
        <w:rPr>
          <w:b w:val="1"/>
          <w:bCs w:val="1"/>
          <w:rtl w:val="0"/>
          <w:lang w:val="en-US"/>
        </w:rPr>
        <w:t>GRANTS</w:t>
      </w:r>
    </w:p>
    <w:p>
      <w:pPr>
        <w:pStyle w:val="Body"/>
      </w:pPr>
      <w:r>
        <w:rPr>
          <w:rtl w:val="0"/>
          <w:lang w:val="en-US"/>
        </w:rPr>
        <w:t>EDEN Research Exchange Grant, 2015</w:t>
      </w:r>
    </w:p>
    <w:p>
      <w:pPr>
        <w:pStyle w:val="Body"/>
      </w:pPr>
      <w:r>
        <w:rPr>
          <w:rtl w:val="0"/>
          <w:lang w:val="en-US"/>
        </w:rPr>
        <w:t>Sigma Xi Grants-in-Aid of Research</w:t>
      </w:r>
      <w:r>
        <w:rPr>
          <w:rtl w:val="0"/>
          <w:lang w:val="en-US"/>
        </w:rPr>
        <w:t>, 2015 ($1,000)</w:t>
      </w:r>
    </w:p>
    <w:p>
      <w:pPr>
        <w:pStyle w:val="Body"/>
      </w:pPr>
      <w:r>
        <w:rPr>
          <w:rtl w:val="0"/>
          <w:lang w:val="en-US"/>
        </w:rPr>
        <w:t xml:space="preserve">PSU </w:t>
      </w:r>
      <w:r>
        <w:rPr>
          <w:rtl w:val="0"/>
          <w:lang w:val="en-US"/>
        </w:rPr>
        <w:t>Student Research Advisory Council Student Research Grant</w:t>
      </w:r>
      <w:r>
        <w:rPr>
          <w:rtl w:val="0"/>
          <w:lang w:val="en-US"/>
        </w:rPr>
        <w:t>, 2014 ($2,000)</w:t>
      </w:r>
    </w:p>
    <w:p>
      <w:pPr>
        <w:pStyle w:val="Body"/>
      </w:pPr>
      <w:r>
        <w:rPr>
          <w:rtl w:val="0"/>
          <w:lang w:val="en-US"/>
        </w:rPr>
        <w:t>NH-INBRE Summer Research Fellowship</w:t>
      </w:r>
      <w:r>
        <w:rPr>
          <w:rtl w:val="0"/>
          <w:lang w:val="en-US"/>
        </w:rPr>
        <w:t>: 2013, 2014 ($4,500)</w:t>
      </w:r>
    </w:p>
    <w:p>
      <w:pPr>
        <w:pStyle w:val="Body"/>
      </w:pPr>
      <w:r>
        <w:rPr>
          <w:rtl w:val="0"/>
          <w:lang w:val="en-US"/>
        </w:rPr>
        <w:t>__________________________________________________________________________________________</w:t>
      </w:r>
    </w:p>
    <w:p>
      <w:pPr>
        <w:pStyle w:val="Body"/>
      </w:pPr>
    </w:p>
    <w:p>
      <w:pPr>
        <w:pStyle w:val="Body"/>
        <w:rPr>
          <w:b w:val="1"/>
          <w:bCs w:val="1"/>
        </w:rPr>
      </w:pPr>
      <w:r>
        <w:rPr>
          <w:b w:val="1"/>
          <w:bCs w:val="1"/>
          <w:rtl w:val="0"/>
          <w:lang w:val="en-US"/>
        </w:rPr>
        <w:t>PEER REVIEW SERVICE</w:t>
      </w:r>
    </w:p>
    <w:p>
      <w:pPr>
        <w:pStyle w:val="Body"/>
      </w:pPr>
      <w:r>
        <w:rPr>
          <w:rtl w:val="0"/>
          <w:lang w:val="en-US"/>
        </w:rPr>
        <w:t>Biological Chemistry</w:t>
      </w:r>
      <w:r>
        <w:rPr>
          <w:rtl w:val="0"/>
          <w:lang w:val="en-US"/>
        </w:rPr>
        <w:t xml:space="preserve"> (March 2021)</w:t>
      </w:r>
    </w:p>
    <w:p>
      <w:pPr>
        <w:pStyle w:val="Body"/>
        <w:rPr>
          <w:rtl w:val="0"/>
        </w:rPr>
      </w:pPr>
    </w:p>
    <w:p>
      <w:pPr>
        <w:pStyle w:val="Body"/>
        <w:rPr>
          <w:b w:val="1"/>
          <w:bCs w:val="1"/>
        </w:rPr>
      </w:pPr>
      <w:r>
        <w:rPr>
          <w:b w:val="1"/>
          <w:bCs w:val="1"/>
          <w:rtl w:val="0"/>
          <w:lang w:val="de-DE"/>
        </w:rPr>
        <w:t>SERVICE</w:t>
      </w:r>
      <w:r>
        <w:rPr>
          <w:b w:val="1"/>
          <w:bCs w:val="1"/>
          <w:rtl w:val="0"/>
          <w:lang w:val="en-US"/>
        </w:rPr>
        <w:t xml:space="preserve"> TO </w:t>
      </w:r>
      <w:r>
        <w:rPr>
          <w:b w:val="1"/>
          <w:bCs w:val="1"/>
          <w:rtl w:val="0"/>
          <w:lang w:val="de-DE"/>
        </w:rPr>
        <w:t>DEPARTMENT/</w:t>
      </w:r>
      <w:r>
        <w:rPr>
          <w:b w:val="1"/>
          <w:bCs w:val="1"/>
          <w:rtl w:val="0"/>
          <w:lang w:val="en-US"/>
        </w:rPr>
        <w:t>UNIVERSITY</w:t>
      </w:r>
    </w:p>
    <w:p>
      <w:pPr>
        <w:pStyle w:val="Body"/>
      </w:pPr>
      <w:r>
        <w:rPr>
          <w:rtl w:val="0"/>
          <w:lang w:val="en-US"/>
        </w:rPr>
        <w:t>Showcase of Excellence Planning Committee (2016)</w:t>
      </w:r>
    </w:p>
    <w:p>
      <w:pPr>
        <w:pStyle w:val="Body"/>
      </w:pPr>
      <w:r>
        <w:rPr>
          <w:rtl w:val="0"/>
          <w:lang w:val="en-US"/>
        </w:rPr>
        <w:t>Academic Integrity Panel Student Representative</w:t>
      </w:r>
      <w:r>
        <w:rPr>
          <w:rtl w:val="0"/>
          <w:lang w:val="en-US"/>
        </w:rPr>
        <w:t>, 2013 (nine hearings)</w:t>
      </w:r>
    </w:p>
    <w:p>
      <w:pPr>
        <w:pStyle w:val="Body"/>
      </w:pPr>
      <w:r>
        <w:rPr>
          <w:rtl w:val="0"/>
          <w:lang w:val="en-US"/>
        </w:rPr>
        <w:t xml:space="preserve">PSU Science Society Secretary, Vice-president, President; </w:t>
      </w:r>
      <w:r>
        <w:rPr>
          <w:rtl w:val="0"/>
        </w:rPr>
        <w:t>2012-</w:t>
      </w:r>
      <w:r>
        <w:rPr>
          <w:rtl w:val="0"/>
          <w:lang w:val="en-US"/>
        </w:rPr>
        <w:t>2016</w:t>
      </w:r>
    </w:p>
    <w:p>
      <w:pPr>
        <w:pStyle w:val="Body"/>
        <w:rPr>
          <w:rtl w:val="0"/>
        </w:rPr>
      </w:pPr>
    </w:p>
    <w:p>
      <w:pPr>
        <w:pStyle w:val="Body"/>
        <w:rPr>
          <w:b w:val="1"/>
          <w:bCs w:val="1"/>
        </w:rPr>
      </w:pPr>
      <w:r>
        <w:rPr>
          <w:b w:val="1"/>
          <w:bCs w:val="1"/>
          <w:rtl w:val="0"/>
          <w:lang w:val="de-DE"/>
        </w:rPr>
        <w:t>OUTREACH</w:t>
      </w:r>
    </w:p>
    <w:p>
      <w:pPr>
        <w:pStyle w:val="Body"/>
      </w:pPr>
      <w:r>
        <w:rPr>
          <w:rtl w:val="0"/>
          <w:lang w:val="en-US"/>
        </w:rPr>
        <w:t>STEM Mentorship</w:t>
      </w:r>
      <w:r>
        <w:rPr>
          <w:rtl w:val="0"/>
          <w:lang w:val="en-US"/>
        </w:rPr>
        <w:t xml:space="preserve"> 20% Project, Plymouth Elementary School, Plymouth NH, 2015</w:t>
      </w:r>
    </w:p>
    <w:p>
      <w:pPr>
        <w:pStyle w:val="Body"/>
      </w:pPr>
    </w:p>
    <w:p>
      <w:pPr>
        <w:pStyle w:val="Body"/>
        <w:rPr>
          <w:b w:val="1"/>
          <w:bCs w:val="1"/>
        </w:rPr>
      </w:pPr>
      <w:r>
        <w:rPr>
          <w:b w:val="1"/>
          <w:bCs w:val="1"/>
          <w:rtl w:val="0"/>
          <w:lang w:val="en-US"/>
        </w:rPr>
        <w:t>PROFESSIONAL DEVELOPMENT ACTIVITIES</w:t>
      </w:r>
    </w:p>
    <w:p>
      <w:pPr>
        <w:pStyle w:val="Body"/>
      </w:pPr>
      <w:r>
        <w:rPr>
          <w:rtl w:val="0"/>
          <w:lang w:val="en-US"/>
        </w:rPr>
        <w:t>PSU Center for Excellence in Teaching and Learning</w:t>
      </w:r>
      <w:r>
        <w:rPr>
          <w:rtl w:val="0"/>
          <w:lang w:val="en-US"/>
        </w:rPr>
        <w:t>:</w:t>
      </w:r>
    </w:p>
    <w:p>
      <w:pPr>
        <w:pStyle w:val="Body"/>
      </w:pPr>
      <w:r>
        <w:tab/>
      </w:r>
      <w:r>
        <w:rPr>
          <w:rtl w:val="0"/>
          <w:lang w:val="de-DE"/>
        </w:rPr>
        <w:t>Summer Symposium</w:t>
      </w:r>
      <w:r>
        <w:rPr>
          <w:rtl w:val="0"/>
          <w:lang w:val="en-US"/>
        </w:rPr>
        <w:t xml:space="preserve"> / University Days</w:t>
      </w:r>
      <w:r>
        <w:rPr>
          <w:rtl w:val="0"/>
        </w:rPr>
        <w:t xml:space="preserve"> 201</w:t>
      </w:r>
      <w:r>
        <w:rPr>
          <w:rtl w:val="0"/>
          <w:lang w:val="en-US"/>
        </w:rPr>
        <w:t>5, 2016, &amp; 2018</w:t>
      </w:r>
    </w:p>
    <w:p>
      <w:pPr>
        <w:pStyle w:val="Body"/>
      </w:pPr>
      <w:r>
        <w:tab/>
      </w:r>
      <w:r>
        <w:rPr>
          <w:rtl w:val="0"/>
          <w:lang w:val="en-US"/>
        </w:rPr>
        <w:t>Your Students &amp; the Showcase of</w:t>
      </w:r>
      <w:r>
        <w:rPr>
          <w:rtl w:val="0"/>
          <w:lang w:val="en-US"/>
        </w:rPr>
        <w:t xml:space="preserve"> </w:t>
      </w:r>
      <w:r>
        <w:rPr>
          <w:rtl w:val="0"/>
          <w:lang w:val="fr-FR"/>
        </w:rPr>
        <w:t>Excellence!</w:t>
      </w:r>
      <w:r>
        <w:rPr>
          <w:rtl w:val="0"/>
          <w:lang w:val="en-US"/>
        </w:rPr>
        <w:t>, Mar. 2015</w:t>
      </w:r>
    </w:p>
    <w:p>
      <w:pPr>
        <w:pStyle w:val="Body"/>
      </w:pPr>
      <w:r>
        <w:tab/>
      </w:r>
      <w:r>
        <w:rPr>
          <w:rtl w:val="0"/>
          <w:lang w:val="en-US"/>
        </w:rPr>
        <w:t>Engaging adult learners: From Pedagogy</w:t>
      </w:r>
      <w:r>
        <w:rPr>
          <w:rtl w:val="0"/>
          <w:lang w:val="en-US"/>
        </w:rPr>
        <w:t xml:space="preserve"> </w:t>
      </w:r>
      <w:r>
        <w:rPr>
          <w:rtl w:val="0"/>
          <w:lang w:val="en-US"/>
        </w:rPr>
        <w:t>to Andragogy</w:t>
      </w:r>
      <w:r>
        <w:rPr>
          <w:rtl w:val="0"/>
          <w:lang w:val="en-US"/>
        </w:rPr>
        <w:t>, Nov. 2014</w:t>
      </w:r>
    </w:p>
    <w:p>
      <w:pPr>
        <w:pStyle w:val="Body"/>
      </w:pPr>
      <w:r>
        <w:tab/>
      </w:r>
      <w:r>
        <w:rPr>
          <w:rtl w:val="0"/>
          <w:lang w:val="en-US"/>
        </w:rPr>
        <w:t>Tips and Tricks to Facilitate Class Participation</w:t>
      </w:r>
      <w:r>
        <w:rPr>
          <w:rtl w:val="0"/>
          <w:lang w:val="en-US"/>
        </w:rPr>
        <w:t>, Oct. 2014</w:t>
      </w:r>
    </w:p>
    <w:p>
      <w:pPr>
        <w:pStyle w:val="Body"/>
      </w:pPr>
    </w:p>
    <w:p>
      <w:pPr>
        <w:pStyle w:val="Body"/>
        <w:rPr>
          <w:b w:val="1"/>
          <w:bCs w:val="1"/>
        </w:rPr>
      </w:pPr>
      <w:r>
        <w:rPr>
          <w:b w:val="1"/>
          <w:bCs w:val="1"/>
          <w:rtl w:val="0"/>
          <w:lang w:val="en-US"/>
        </w:rPr>
        <w:t>HONORS AND AWARDS</w:t>
      </w:r>
    </w:p>
    <w:p>
      <w:pPr>
        <w:pStyle w:val="Body"/>
      </w:pPr>
      <w:r>
        <w:rPr>
          <w:rtl w:val="0"/>
          <w:lang w:val="en-US"/>
        </w:rPr>
        <w:t>President</w:t>
      </w:r>
      <w:r>
        <w:rPr>
          <w:rtl w:val="0"/>
          <w:lang w:val="en-US"/>
        </w:rPr>
        <w:t>’</w:t>
      </w:r>
      <w:r>
        <w:rPr>
          <w:rtl w:val="0"/>
          <w:lang w:val="en-US"/>
        </w:rPr>
        <w:t xml:space="preserve">s List: </w:t>
      </w:r>
      <w:r>
        <w:rPr>
          <w:rtl w:val="0"/>
          <w:lang w:val="en-US"/>
        </w:rPr>
        <w:t>Fall 2010, Spring 2011, Spring 2012, Spring 2014</w:t>
      </w:r>
    </w:p>
    <w:p>
      <w:pPr>
        <w:pStyle w:val="Body"/>
      </w:pPr>
      <w:r>
        <w:rPr>
          <w:rtl w:val="0"/>
          <w:lang w:val="en-US"/>
        </w:rPr>
        <w:t>Dean</w:t>
      </w:r>
      <w:r>
        <w:rPr>
          <w:rtl w:val="0"/>
          <w:lang w:val="en-US"/>
        </w:rPr>
        <w:t>’</w:t>
      </w:r>
      <w:r>
        <w:rPr>
          <w:rtl w:val="0"/>
          <w:lang w:val="en-US"/>
        </w:rPr>
        <w:t xml:space="preserve">s List: </w:t>
      </w:r>
      <w:r>
        <w:rPr>
          <w:rtl w:val="0"/>
          <w:lang w:val="de-DE"/>
        </w:rPr>
        <w:t>Fall 2012, Spring 2013</w:t>
      </w:r>
    </w:p>
    <w:p>
      <w:pPr>
        <w:pStyle w:val="Body"/>
      </w:pPr>
      <w:r>
        <w:rPr>
          <w:rtl w:val="0"/>
          <w:lang w:val="en-US"/>
        </w:rPr>
        <w:t xml:space="preserve">Geneva Smith Memorial Scholarship, </w:t>
      </w:r>
      <w:r>
        <w:rPr>
          <w:rtl w:val="0"/>
          <w:lang w:val="en-US"/>
        </w:rPr>
        <w:t xml:space="preserve">Plymouth State University, </w:t>
      </w:r>
      <w:r>
        <w:rPr>
          <w:rtl w:val="0"/>
        </w:rPr>
        <w:t>2012</w:t>
      </w:r>
      <w:r/>
    </w:p>
    <w:sectPr>
      <w:headerReference w:type="default" r:id="rId4"/>
      <w:footerReference w:type="default" r:id="rId5"/>
      <w:pgSz w:w="12240" w:h="15840" w:orient="portrait"/>
      <w:pgMar w:top="720" w:right="360" w:bottom="720" w:left="3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a:ea typeface="Times"/>
            <a:cs typeface="Times"/>
            <a:sym typeface="Time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